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EC928" w14:textId="09F8A981" w:rsidR="00831554" w:rsidRDefault="003024D8">
      <w:pPr>
        <w:rPr>
          <w:noProof/>
        </w:rPr>
      </w:pPr>
      <w:r>
        <w:rPr>
          <w:rFonts w:hint="eastAsia"/>
          <w:noProof/>
        </w:rPr>
        <w:t>糸田町立緑ヶ丘病院整備事業基本実施設計及び開発許可申請業務等委託　配布資料</w:t>
      </w:r>
      <w:r w:rsidR="007E3A9C">
        <w:rPr>
          <w:rFonts w:hint="eastAsia"/>
          <w:noProof/>
        </w:rPr>
        <w:t>一覧</w:t>
      </w:r>
    </w:p>
    <w:p w14:paraId="3F344DC6" w14:textId="34F291DA" w:rsidR="003024D8" w:rsidRDefault="003024D8">
      <w:pPr>
        <w:rPr>
          <w:noProof/>
        </w:rPr>
      </w:pPr>
      <w:r>
        <w:rPr>
          <w:rFonts w:hint="eastAsia"/>
          <w:noProof/>
        </w:rPr>
        <w:t>（以下、配布資料）</w:t>
      </w:r>
    </w:p>
    <w:p w14:paraId="6E427B0F" w14:textId="77777777" w:rsidR="003024D8" w:rsidRDefault="003024D8">
      <w:pPr>
        <w:rPr>
          <w:noProof/>
        </w:rPr>
      </w:pPr>
    </w:p>
    <w:p w14:paraId="1BEF1251" w14:textId="7AFFAE8A" w:rsidR="003024D8" w:rsidRDefault="003024D8" w:rsidP="003024D8">
      <w:pPr>
        <w:pStyle w:val="a7"/>
        <w:numPr>
          <w:ilvl w:val="0"/>
          <w:numId w:val="1"/>
        </w:numPr>
        <w:ind w:leftChars="0"/>
        <w:rPr>
          <w:noProof/>
        </w:rPr>
      </w:pPr>
      <w:r>
        <w:rPr>
          <w:rFonts w:hint="eastAsia"/>
          <w:noProof/>
        </w:rPr>
        <w:t>配布資料（</w:t>
      </w:r>
      <w:r w:rsidR="00C363A9">
        <w:rPr>
          <w:rFonts w:hint="eastAsia"/>
          <w:noProof/>
        </w:rPr>
        <w:t>本</w:t>
      </w:r>
      <w:r>
        <w:rPr>
          <w:rFonts w:hint="eastAsia"/>
          <w:noProof/>
        </w:rPr>
        <w:t>紙）</w:t>
      </w:r>
    </w:p>
    <w:p w14:paraId="356585BC" w14:textId="41334879" w:rsidR="003024D8" w:rsidRDefault="009C4153" w:rsidP="003024D8">
      <w:pPr>
        <w:pStyle w:val="a7"/>
        <w:numPr>
          <w:ilvl w:val="0"/>
          <w:numId w:val="1"/>
        </w:numPr>
        <w:ind w:leftChars="0"/>
        <w:rPr>
          <w:noProof/>
        </w:rPr>
      </w:pPr>
      <w:r>
        <w:rPr>
          <w:rFonts w:hint="eastAsia"/>
          <w:noProof/>
        </w:rPr>
        <w:t>要求水準書（巻末資料１，２，３含む）</w:t>
      </w:r>
    </w:p>
    <w:p w14:paraId="3F97F09E" w14:textId="1871E261" w:rsidR="009C4153" w:rsidRDefault="009C4153" w:rsidP="003024D8">
      <w:pPr>
        <w:pStyle w:val="a7"/>
        <w:numPr>
          <w:ilvl w:val="0"/>
          <w:numId w:val="1"/>
        </w:numPr>
        <w:ind w:leftChars="0"/>
        <w:rPr>
          <w:noProof/>
        </w:rPr>
      </w:pPr>
      <w:r>
        <w:rPr>
          <w:rFonts w:hint="eastAsia"/>
          <w:noProof/>
        </w:rPr>
        <w:t>様式７～９</w:t>
      </w:r>
    </w:p>
    <w:p w14:paraId="7F029EE5" w14:textId="0FD5D5A9" w:rsidR="00063152" w:rsidRDefault="009C4153" w:rsidP="00063152">
      <w:pPr>
        <w:pStyle w:val="a7"/>
        <w:numPr>
          <w:ilvl w:val="0"/>
          <w:numId w:val="1"/>
        </w:numPr>
        <w:ind w:leftChars="0"/>
        <w:rPr>
          <w:noProof/>
        </w:rPr>
      </w:pPr>
      <w:r>
        <w:rPr>
          <w:rFonts w:hint="eastAsia"/>
          <w:noProof/>
        </w:rPr>
        <w:t>敷地図（</w:t>
      </w:r>
      <w:r w:rsidR="003E019E">
        <w:rPr>
          <w:rFonts w:hint="eastAsia"/>
          <w:noProof/>
        </w:rPr>
        <w:t>ＣＡＤ</w:t>
      </w:r>
      <w:r>
        <w:rPr>
          <w:rFonts w:hint="eastAsia"/>
          <w:noProof/>
        </w:rPr>
        <w:t>図）</w:t>
      </w:r>
    </w:p>
    <w:p w14:paraId="58BF1CE0" w14:textId="6DD55C2F" w:rsidR="00063152" w:rsidRDefault="00063152" w:rsidP="00063152">
      <w:pPr>
        <w:rPr>
          <w:noProof/>
        </w:rPr>
      </w:pPr>
      <w:r>
        <w:rPr>
          <w:rFonts w:hint="eastAsia"/>
          <w:noProof/>
        </w:rPr>
        <w:t>※　CAD図につい</w:t>
      </w:r>
      <w:bookmarkStart w:id="0" w:name="_GoBack"/>
      <w:bookmarkEnd w:id="0"/>
      <w:r>
        <w:rPr>
          <w:rFonts w:hint="eastAsia"/>
          <w:noProof/>
        </w:rPr>
        <w:t>ては、ホームページ上に掲載できないため、電子メールにて送付します。</w:t>
      </w:r>
    </w:p>
    <w:p w14:paraId="62507B1E" w14:textId="468A488D" w:rsidR="009C4153" w:rsidRDefault="006E4861" w:rsidP="003024D8">
      <w:pPr>
        <w:pStyle w:val="a7"/>
        <w:numPr>
          <w:ilvl w:val="0"/>
          <w:numId w:val="1"/>
        </w:numPr>
        <w:ind w:leftChars="0"/>
        <w:rPr>
          <w:noProof/>
        </w:rPr>
      </w:pPr>
      <w:r>
        <w:rPr>
          <w:rFonts w:hint="eastAsia"/>
          <w:noProof/>
        </w:rPr>
        <w:t>敷地図ＰＤＦ（ＣＡＤ図の確認のため）</w:t>
      </w:r>
    </w:p>
    <w:p w14:paraId="050EFD2C" w14:textId="1C777157" w:rsidR="009C4153" w:rsidRDefault="009C4153" w:rsidP="003024D8">
      <w:pPr>
        <w:pStyle w:val="a7"/>
        <w:numPr>
          <w:ilvl w:val="0"/>
          <w:numId w:val="1"/>
        </w:numPr>
        <w:ind w:leftChars="0"/>
        <w:rPr>
          <w:noProof/>
        </w:rPr>
      </w:pPr>
      <w:r>
        <w:rPr>
          <w:rFonts w:hint="eastAsia"/>
          <w:noProof/>
        </w:rPr>
        <w:t>現況</w:t>
      </w:r>
      <w:r w:rsidR="004E0D47" w:rsidRPr="003A4009">
        <w:rPr>
          <w:rFonts w:hint="eastAsia"/>
          <w:noProof/>
        </w:rPr>
        <w:t>グラウンド</w:t>
      </w:r>
      <w:r>
        <w:rPr>
          <w:rFonts w:hint="eastAsia"/>
          <w:noProof/>
        </w:rPr>
        <w:t>図</w:t>
      </w:r>
    </w:p>
    <w:p w14:paraId="796B44E5" w14:textId="59AA7CB7" w:rsidR="003024D8" w:rsidRDefault="00925D8B" w:rsidP="00063152">
      <w:pPr>
        <w:spacing w:beforeLines="25" w:before="90"/>
        <w:ind w:left="420" w:hangingChars="200" w:hanging="420"/>
        <w:rPr>
          <w:noProof/>
        </w:rPr>
      </w:pPr>
      <w:r>
        <w:rPr>
          <w:noProof/>
        </w:rPr>
        <w:t>※　現況グラウンド周辺の</w:t>
      </w:r>
      <w:r w:rsidR="00AC2CFD">
        <w:rPr>
          <w:noProof/>
        </w:rPr>
        <w:t>管路</w:t>
      </w:r>
      <w:r>
        <w:rPr>
          <w:noProof/>
        </w:rPr>
        <w:t>情報を確認されたい場合は、「田川広域水道企業団</w:t>
      </w:r>
      <w:r>
        <w:rPr>
          <w:rFonts w:hint="eastAsia"/>
          <w:noProof/>
        </w:rPr>
        <w:t xml:space="preserve"> 施設管理課」まで直接お伺いください。</w:t>
      </w:r>
    </w:p>
    <w:p w14:paraId="6F458493" w14:textId="2562EEB9" w:rsidR="00925D8B" w:rsidRDefault="00925D8B" w:rsidP="00925D8B">
      <w:pPr>
        <w:ind w:left="420" w:hangingChars="200" w:hanging="420"/>
        <w:rPr>
          <w:noProof/>
        </w:rPr>
      </w:pPr>
      <w:r>
        <w:rPr>
          <w:rFonts w:hint="eastAsia"/>
          <w:noProof/>
        </w:rPr>
        <w:t xml:space="preserve">　　住　所：福岡県田川市中央町１番１号</w:t>
      </w:r>
    </w:p>
    <w:p w14:paraId="4693000D" w14:textId="4790EF90" w:rsidR="00925D8B" w:rsidRDefault="00925D8B" w:rsidP="00925D8B">
      <w:pPr>
        <w:ind w:left="420" w:hangingChars="200" w:hanging="420"/>
        <w:rPr>
          <w:noProof/>
        </w:rPr>
      </w:pPr>
      <w:r>
        <w:rPr>
          <w:rFonts w:hint="eastAsia"/>
          <w:noProof/>
        </w:rPr>
        <w:t xml:space="preserve">　　連絡先：0947-23-2143</w:t>
      </w:r>
    </w:p>
    <w:p w14:paraId="442640C8" w14:textId="22AD68FB" w:rsidR="003024D8" w:rsidRDefault="005A556B" w:rsidP="00925D8B">
      <w:pPr>
        <w:spacing w:beforeLines="50" w:before="180"/>
        <w:rPr>
          <w:noProof/>
        </w:rPr>
      </w:pPr>
      <w:r>
        <w:rPr>
          <w:rFonts w:hint="eastAsia"/>
          <w:noProof/>
        </w:rPr>
        <w:t>上記項目４．敷地図（</w:t>
      </w:r>
      <w:r w:rsidR="003E019E">
        <w:rPr>
          <w:rFonts w:hint="eastAsia"/>
          <w:noProof/>
        </w:rPr>
        <w:t>ＣＡＤ</w:t>
      </w:r>
      <w:r>
        <w:rPr>
          <w:rFonts w:hint="eastAsia"/>
          <w:noProof/>
        </w:rPr>
        <w:t>図）における注意事項</w:t>
      </w:r>
    </w:p>
    <w:p w14:paraId="0FA41B5A" w14:textId="17010C27" w:rsidR="003E019E" w:rsidRDefault="005A556B" w:rsidP="005A556B">
      <w:pPr>
        <w:pStyle w:val="a7"/>
        <w:numPr>
          <w:ilvl w:val="1"/>
          <w:numId w:val="1"/>
        </w:numPr>
        <w:ind w:leftChars="0"/>
        <w:rPr>
          <w:noProof/>
        </w:rPr>
      </w:pPr>
      <w:r>
        <w:rPr>
          <w:rFonts w:hint="eastAsia"/>
          <w:noProof/>
        </w:rPr>
        <w:t>敷地は未</w:t>
      </w:r>
      <w:r w:rsidR="00C363A9">
        <w:rPr>
          <w:rFonts w:hint="eastAsia"/>
          <w:noProof/>
        </w:rPr>
        <w:t>測量</w:t>
      </w:r>
      <w:r>
        <w:rPr>
          <w:rFonts w:hint="eastAsia"/>
          <w:noProof/>
        </w:rPr>
        <w:t>のため、提案書</w:t>
      </w:r>
      <w:r w:rsidR="003E019E">
        <w:rPr>
          <w:rFonts w:hint="eastAsia"/>
          <w:noProof/>
        </w:rPr>
        <w:t>の</w:t>
      </w:r>
      <w:r>
        <w:rPr>
          <w:rFonts w:hint="eastAsia"/>
          <w:noProof/>
        </w:rPr>
        <w:t>配置図等はこの図を利用すること。</w:t>
      </w:r>
      <w:r w:rsidR="003E019E">
        <w:rPr>
          <w:rFonts w:hint="eastAsia"/>
          <w:noProof/>
        </w:rPr>
        <w:t>（</w:t>
      </w:r>
      <w:r w:rsidR="001A2AED">
        <w:rPr>
          <w:rFonts w:hint="eastAsia"/>
          <w:noProof/>
        </w:rPr>
        <w:t>敷地図</w:t>
      </w:r>
      <w:r w:rsidR="003E019E">
        <w:rPr>
          <w:rFonts w:hint="eastAsia"/>
          <w:noProof/>
        </w:rPr>
        <w:t>（ＣＡＤ図）はおおよその図である。）</w:t>
      </w:r>
    </w:p>
    <w:p w14:paraId="42D1E35D" w14:textId="7E816BD8" w:rsidR="005A556B" w:rsidRDefault="005A556B" w:rsidP="005A556B">
      <w:pPr>
        <w:pStyle w:val="a7"/>
        <w:numPr>
          <w:ilvl w:val="1"/>
          <w:numId w:val="1"/>
        </w:numPr>
        <w:ind w:leftChars="0"/>
        <w:rPr>
          <w:noProof/>
        </w:rPr>
      </w:pPr>
      <w:r>
        <w:rPr>
          <w:rFonts w:hint="eastAsia"/>
          <w:noProof/>
        </w:rPr>
        <w:t>敷地エリアは、下図赤線部</w:t>
      </w:r>
      <w:r w:rsidR="003E019E">
        <w:rPr>
          <w:rFonts w:hint="eastAsia"/>
          <w:noProof/>
        </w:rPr>
        <w:t>内</w:t>
      </w:r>
      <w:r>
        <w:rPr>
          <w:rFonts w:hint="eastAsia"/>
          <w:noProof/>
        </w:rPr>
        <w:t>とする。</w:t>
      </w:r>
    </w:p>
    <w:p w14:paraId="477B8297" w14:textId="4E8A0E90" w:rsidR="00C363A9" w:rsidRDefault="00C363A9" w:rsidP="005A556B">
      <w:pPr>
        <w:pStyle w:val="a7"/>
        <w:numPr>
          <w:ilvl w:val="1"/>
          <w:numId w:val="1"/>
        </w:numPr>
        <w:ind w:leftChars="0"/>
        <w:rPr>
          <w:noProof/>
        </w:rPr>
      </w:pPr>
      <w:r>
        <w:rPr>
          <w:rFonts w:hint="eastAsia"/>
          <w:noProof/>
        </w:rPr>
        <w:t>建物の配置により南北軸の角度を変えることは可とするが、必ず</w:t>
      </w:r>
      <w:r w:rsidR="00550FC3">
        <w:rPr>
          <w:rFonts w:hint="eastAsia"/>
          <w:noProof/>
        </w:rPr>
        <w:t>方位記号</w:t>
      </w:r>
      <w:r>
        <w:rPr>
          <w:rFonts w:hint="eastAsia"/>
          <w:noProof/>
        </w:rPr>
        <w:t>は記載すること。</w:t>
      </w:r>
    </w:p>
    <w:p w14:paraId="6C5D9372" w14:textId="6F5B1183" w:rsidR="005A556B" w:rsidRDefault="003E019E" w:rsidP="005A556B">
      <w:pPr>
        <w:pStyle w:val="a7"/>
        <w:numPr>
          <w:ilvl w:val="1"/>
          <w:numId w:val="1"/>
        </w:numPr>
        <w:ind w:leftChars="0"/>
        <w:rPr>
          <w:noProof/>
        </w:rPr>
      </w:pPr>
      <w:r>
        <w:rPr>
          <w:rFonts w:hint="eastAsia"/>
          <w:noProof/>
        </w:rPr>
        <w:t>敷地</w:t>
      </w:r>
      <w:r w:rsidR="003D2188">
        <w:rPr>
          <w:rFonts w:hint="eastAsia"/>
          <w:noProof/>
        </w:rPr>
        <w:t>及び周辺</w:t>
      </w:r>
      <w:r w:rsidR="005A556B">
        <w:rPr>
          <w:rFonts w:hint="eastAsia"/>
          <w:noProof/>
        </w:rPr>
        <w:t>現況は、現地確認及び</w:t>
      </w:r>
      <w:r w:rsidR="00A46600">
        <w:rPr>
          <w:rFonts w:hint="eastAsia"/>
          <w:noProof/>
        </w:rPr>
        <w:t>６</w:t>
      </w:r>
      <w:r w:rsidR="005A556B">
        <w:rPr>
          <w:rFonts w:hint="eastAsia"/>
          <w:noProof/>
        </w:rPr>
        <w:t>．現況</w:t>
      </w:r>
      <w:r w:rsidR="002D0719" w:rsidRPr="003A4009">
        <w:rPr>
          <w:rFonts w:hint="eastAsia"/>
          <w:noProof/>
        </w:rPr>
        <w:t>グラウンド</w:t>
      </w:r>
      <w:r w:rsidR="005A556B">
        <w:rPr>
          <w:rFonts w:hint="eastAsia"/>
          <w:noProof/>
        </w:rPr>
        <w:t>図により判断すること。</w:t>
      </w:r>
    </w:p>
    <w:p w14:paraId="75462608" w14:textId="69191F9C" w:rsidR="005A556B" w:rsidRDefault="003E019E" w:rsidP="005A556B">
      <w:pPr>
        <w:pStyle w:val="a7"/>
        <w:numPr>
          <w:ilvl w:val="1"/>
          <w:numId w:val="1"/>
        </w:numPr>
        <w:ind w:leftChars="0"/>
        <w:rPr>
          <w:noProof/>
        </w:rPr>
      </w:pPr>
      <w:r>
        <w:rPr>
          <w:rFonts w:hint="eastAsia"/>
          <w:noProof/>
        </w:rPr>
        <w:t>敷地</w:t>
      </w:r>
      <w:r w:rsidR="00C97F54">
        <w:rPr>
          <w:rFonts w:hint="eastAsia"/>
          <w:noProof/>
        </w:rPr>
        <w:t>及び周辺</w:t>
      </w:r>
      <w:r w:rsidR="005A556B">
        <w:rPr>
          <w:rFonts w:hint="eastAsia"/>
          <w:noProof/>
        </w:rPr>
        <w:t>高低は、現地確認により判断すること。</w:t>
      </w:r>
    </w:p>
    <w:p w14:paraId="5BB62042" w14:textId="6B2D8299" w:rsidR="003E019E" w:rsidRDefault="003E019E" w:rsidP="005A556B">
      <w:pPr>
        <w:pStyle w:val="a7"/>
        <w:numPr>
          <w:ilvl w:val="1"/>
          <w:numId w:val="1"/>
        </w:numPr>
        <w:ind w:leftChars="0"/>
        <w:rPr>
          <w:noProof/>
        </w:rPr>
      </w:pPr>
      <w:r>
        <w:rPr>
          <w:rFonts w:hint="eastAsia"/>
          <w:noProof/>
        </w:rPr>
        <w:t>ＣＡＤ</w:t>
      </w:r>
      <w:r w:rsidR="00550FC3">
        <w:rPr>
          <w:rFonts w:hint="eastAsia"/>
          <w:noProof/>
        </w:rPr>
        <w:t>図</w:t>
      </w:r>
      <w:r>
        <w:rPr>
          <w:rFonts w:hint="eastAsia"/>
          <w:noProof/>
        </w:rPr>
        <w:t>は、拡張子ＤＸＦ、ＤＷＧ</w:t>
      </w:r>
      <w:r w:rsidR="00550FC3">
        <w:rPr>
          <w:rFonts w:hint="eastAsia"/>
          <w:noProof/>
        </w:rPr>
        <w:t>の２種類と</w:t>
      </w:r>
      <w:r>
        <w:rPr>
          <w:rFonts w:hint="eastAsia"/>
          <w:noProof/>
        </w:rPr>
        <w:t>する。図面の確認ができない場合は、</w:t>
      </w:r>
      <w:r w:rsidRPr="003E019E">
        <w:rPr>
          <w:rFonts w:hint="eastAsia"/>
          <w:noProof/>
        </w:rPr>
        <w:t>糸田町立緑ヶ丘病院庶務係</w:t>
      </w:r>
      <w:r>
        <w:rPr>
          <w:rFonts w:hint="eastAsia"/>
          <w:noProof/>
        </w:rPr>
        <w:t>へ連絡すること。</w:t>
      </w:r>
    </w:p>
    <w:p w14:paraId="40E27596" w14:textId="1B1496B2" w:rsidR="003024D8" w:rsidRDefault="00B26760" w:rsidP="00273BDD">
      <w:pPr>
        <w:rPr>
          <w:noProof/>
        </w:rPr>
      </w:pPr>
      <w:r>
        <w:rPr>
          <w:noProof/>
        </w:rPr>
        <mc:AlternateContent>
          <mc:Choice Requires="wps">
            <w:drawing>
              <wp:anchor distT="45720" distB="45720" distL="114300" distR="114300" simplePos="0" relativeHeight="251659264" behindDoc="0" locked="0" layoutInCell="1" allowOverlap="1" wp14:anchorId="7690FF75" wp14:editId="602FE9EE">
                <wp:simplePos x="0" y="0"/>
                <wp:positionH relativeFrom="margin">
                  <wp:align>right</wp:align>
                </wp:positionH>
                <wp:positionV relativeFrom="paragraph">
                  <wp:posOffset>410845</wp:posOffset>
                </wp:positionV>
                <wp:extent cx="5286375" cy="36576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657600"/>
                        </a:xfrm>
                        <a:prstGeom prst="rect">
                          <a:avLst/>
                        </a:prstGeom>
                        <a:solidFill>
                          <a:srgbClr val="FFFFFF"/>
                        </a:solidFill>
                        <a:ln w="9525">
                          <a:noFill/>
                          <a:miter lim="800000"/>
                          <a:headEnd/>
                          <a:tailEnd/>
                        </a:ln>
                      </wps:spPr>
                      <wps:txbx>
                        <w:txbxContent>
                          <w:p w14:paraId="41F5F741" w14:textId="6EDE1C2D" w:rsidR="00AC2CFD" w:rsidRDefault="00AC2CFD">
                            <w:r>
                              <w:rPr>
                                <w:noProof/>
                              </w:rPr>
                              <w:drawing>
                                <wp:inline distT="0" distB="0" distL="0" distR="0" wp14:anchorId="59EBD4F8" wp14:editId="33C22B17">
                                  <wp:extent cx="5010150" cy="3564451"/>
                                  <wp:effectExtent l="0" t="0" r="0" b="0"/>
                                  <wp:docPr id="89204386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937767" name="図 540937767"/>
                                          <pic:cNvPicPr/>
                                        </pic:nvPicPr>
                                        <pic:blipFill>
                                          <a:blip r:embed="rId9">
                                            <a:extLst>
                                              <a:ext uri="{28A0092B-C50C-407E-A947-70E740481C1C}">
                                                <a14:useLocalDpi xmlns:a14="http://schemas.microsoft.com/office/drawing/2010/main" val="0"/>
                                              </a:ext>
                                            </a:extLst>
                                          </a:blip>
                                          <a:stretch>
                                            <a:fillRect/>
                                          </a:stretch>
                                        </pic:blipFill>
                                        <pic:spPr>
                                          <a:xfrm>
                                            <a:off x="0" y="0"/>
                                            <a:ext cx="5022649" cy="357334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90FF75" id="_x0000_t202" coordsize="21600,21600" o:spt="202" path="m,l,21600r21600,l21600,xe">
                <v:stroke joinstyle="miter"/>
                <v:path gradientshapeok="t" o:connecttype="rect"/>
              </v:shapetype>
              <v:shape id="テキスト ボックス 2" o:spid="_x0000_s1026" type="#_x0000_t202" style="position:absolute;left:0;text-align:left;margin-left:365.05pt;margin-top:32.35pt;width:416.25pt;height:4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" stroked="f">
                <v:textbox>
                  <w:txbxContent>
                    <w:p w14:paraId="41F5F741" w14:textId="6EDE1C2D" w:rsidR="00AC2CFD" w:rsidRDefault="00AC2CFD">
                      <w:r>
                        <w:rPr>
                          <w:noProof/>
                        </w:rPr>
                        <w:drawing>
                          <wp:inline distT="0" distB="0" distL="0" distR="0" wp14:anchorId="59EBD4F8" wp14:editId="33C22B17">
                            <wp:extent cx="5010150" cy="3564451"/>
                            <wp:effectExtent l="0" t="0" r="0" b="0"/>
                            <wp:docPr id="89204386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937767" name="図 540937767"/>
                                    <pic:cNvPicPr/>
                                  </pic:nvPicPr>
                                  <pic:blipFill>
                                    <a:blip r:embed="rId10">
                                      <a:extLst>
                                        <a:ext uri="{28A0092B-C50C-407E-A947-70E740481C1C}">
                                          <a14:useLocalDpi xmlns:a14="http://schemas.microsoft.com/office/drawing/2010/main" val="0"/>
                                        </a:ext>
                                      </a:extLst>
                                    </a:blip>
                                    <a:stretch>
                                      <a:fillRect/>
                                    </a:stretch>
                                  </pic:blipFill>
                                  <pic:spPr>
                                    <a:xfrm>
                                      <a:off x="0" y="0"/>
                                      <a:ext cx="5022649" cy="3573343"/>
                                    </a:xfrm>
                                    <a:prstGeom prst="rect">
                                      <a:avLst/>
                                    </a:prstGeom>
                                  </pic:spPr>
                                </pic:pic>
                              </a:graphicData>
                            </a:graphic>
                          </wp:inline>
                        </w:drawing>
                      </w:r>
                    </w:p>
                  </w:txbxContent>
                </v:textbox>
                <w10:wrap type="square" anchorx="margin"/>
              </v:shape>
            </w:pict>
          </mc:Fallback>
        </mc:AlternateContent>
      </w:r>
    </w:p>
    <w:sectPr w:rsidR="003024D8" w:rsidSect="00925D8B">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13767" w14:textId="77777777" w:rsidR="008C17B3" w:rsidRDefault="008C17B3" w:rsidP="003024D8">
      <w:r>
        <w:separator/>
      </w:r>
    </w:p>
  </w:endnote>
  <w:endnote w:type="continuationSeparator" w:id="0">
    <w:p w14:paraId="48C1159E" w14:textId="77777777" w:rsidR="008C17B3" w:rsidRDefault="008C17B3" w:rsidP="0030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65813" w14:textId="77777777" w:rsidR="008C17B3" w:rsidRDefault="008C17B3" w:rsidP="003024D8">
      <w:r>
        <w:separator/>
      </w:r>
    </w:p>
  </w:footnote>
  <w:footnote w:type="continuationSeparator" w:id="0">
    <w:p w14:paraId="7D2E6408" w14:textId="77777777" w:rsidR="008C17B3" w:rsidRDefault="008C17B3" w:rsidP="00302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85EE1"/>
    <w:multiLevelType w:val="hybridMultilevel"/>
    <w:tmpl w:val="70BC68EC"/>
    <w:lvl w:ilvl="0" w:tplc="9B8817B4">
      <w:start w:val="1"/>
      <w:numFmt w:val="decimalFullWidth"/>
      <w:lvlText w:val="%1．"/>
      <w:lvlJc w:val="left"/>
      <w:pPr>
        <w:ind w:left="420" w:hanging="420"/>
      </w:pPr>
      <w:rPr>
        <w:rFonts w:hint="default"/>
      </w:rPr>
    </w:lvl>
    <w:lvl w:ilvl="1" w:tplc="EFAC4510">
      <w:start w:val="1"/>
      <w:numFmt w:val="decimalEnclosedCircle"/>
      <w:lvlText w:val="%2"/>
      <w:lvlJc w:val="left"/>
      <w:pPr>
        <w:ind w:left="800" w:hanging="360"/>
      </w:pPr>
      <w:rPr>
        <w:rFonts w:hint="default"/>
      </w:rPr>
    </w:lvl>
    <w:lvl w:ilvl="2" w:tplc="AE824F46">
      <w:numFmt w:val="bullet"/>
      <w:lvlText w:val="※"/>
      <w:lvlJc w:val="left"/>
      <w:pPr>
        <w:ind w:left="1240" w:hanging="360"/>
      </w:pPr>
      <w:rPr>
        <w:rFonts w:ascii="游明朝" w:eastAsia="游明朝" w:hAnsi="游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D8"/>
    <w:rsid w:val="00013D33"/>
    <w:rsid w:val="00063152"/>
    <w:rsid w:val="000C146F"/>
    <w:rsid w:val="00175DF9"/>
    <w:rsid w:val="001A2AED"/>
    <w:rsid w:val="001D1BA8"/>
    <w:rsid w:val="001E1A0D"/>
    <w:rsid w:val="0022482F"/>
    <w:rsid w:val="00270392"/>
    <w:rsid w:val="00273824"/>
    <w:rsid w:val="00273BDD"/>
    <w:rsid w:val="00294E2D"/>
    <w:rsid w:val="002D0719"/>
    <w:rsid w:val="002D7AD6"/>
    <w:rsid w:val="002E72CF"/>
    <w:rsid w:val="003024D8"/>
    <w:rsid w:val="003257F3"/>
    <w:rsid w:val="00340E35"/>
    <w:rsid w:val="00386E3C"/>
    <w:rsid w:val="003A4009"/>
    <w:rsid w:val="003D2188"/>
    <w:rsid w:val="003E019E"/>
    <w:rsid w:val="004C3702"/>
    <w:rsid w:val="004E0D47"/>
    <w:rsid w:val="00501ABF"/>
    <w:rsid w:val="00550FC3"/>
    <w:rsid w:val="005777F5"/>
    <w:rsid w:val="005A556B"/>
    <w:rsid w:val="005B5786"/>
    <w:rsid w:val="006363BF"/>
    <w:rsid w:val="006B7056"/>
    <w:rsid w:val="006D4C51"/>
    <w:rsid w:val="006E4861"/>
    <w:rsid w:val="007E3A9C"/>
    <w:rsid w:val="007F7E0F"/>
    <w:rsid w:val="00831554"/>
    <w:rsid w:val="008C17B3"/>
    <w:rsid w:val="00925D8B"/>
    <w:rsid w:val="009C4153"/>
    <w:rsid w:val="009C4752"/>
    <w:rsid w:val="009C7185"/>
    <w:rsid w:val="00A46600"/>
    <w:rsid w:val="00AC2CFD"/>
    <w:rsid w:val="00AC4B84"/>
    <w:rsid w:val="00B26760"/>
    <w:rsid w:val="00B538D6"/>
    <w:rsid w:val="00B86793"/>
    <w:rsid w:val="00BB0B67"/>
    <w:rsid w:val="00BD0506"/>
    <w:rsid w:val="00C3458C"/>
    <w:rsid w:val="00C363A9"/>
    <w:rsid w:val="00C65172"/>
    <w:rsid w:val="00C97F54"/>
    <w:rsid w:val="00CB6AB0"/>
    <w:rsid w:val="00D83708"/>
    <w:rsid w:val="00DA728F"/>
    <w:rsid w:val="00DD616D"/>
    <w:rsid w:val="00E33758"/>
    <w:rsid w:val="00F35AA1"/>
    <w:rsid w:val="00F440F6"/>
    <w:rsid w:val="00F933FC"/>
    <w:rsid w:val="00FE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E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4D8"/>
    <w:pPr>
      <w:tabs>
        <w:tab w:val="center" w:pos="4252"/>
        <w:tab w:val="right" w:pos="8504"/>
      </w:tabs>
      <w:snapToGrid w:val="0"/>
    </w:pPr>
  </w:style>
  <w:style w:type="character" w:customStyle="1" w:styleId="a4">
    <w:name w:val="ヘッダー (文字)"/>
    <w:basedOn w:val="a0"/>
    <w:link w:val="a3"/>
    <w:uiPriority w:val="99"/>
    <w:rsid w:val="003024D8"/>
  </w:style>
  <w:style w:type="paragraph" w:styleId="a5">
    <w:name w:val="footer"/>
    <w:basedOn w:val="a"/>
    <w:link w:val="a6"/>
    <w:uiPriority w:val="99"/>
    <w:unhideWhenUsed/>
    <w:rsid w:val="003024D8"/>
    <w:pPr>
      <w:tabs>
        <w:tab w:val="center" w:pos="4252"/>
        <w:tab w:val="right" w:pos="8504"/>
      </w:tabs>
      <w:snapToGrid w:val="0"/>
    </w:pPr>
  </w:style>
  <w:style w:type="character" w:customStyle="1" w:styleId="a6">
    <w:name w:val="フッター (文字)"/>
    <w:basedOn w:val="a0"/>
    <w:link w:val="a5"/>
    <w:uiPriority w:val="99"/>
    <w:rsid w:val="003024D8"/>
  </w:style>
  <w:style w:type="paragraph" w:styleId="a7">
    <w:name w:val="List Paragraph"/>
    <w:basedOn w:val="a"/>
    <w:uiPriority w:val="34"/>
    <w:qFormat/>
    <w:rsid w:val="003024D8"/>
    <w:pPr>
      <w:ind w:leftChars="400" w:left="840"/>
    </w:pPr>
  </w:style>
  <w:style w:type="paragraph" w:styleId="a8">
    <w:name w:val="Balloon Text"/>
    <w:basedOn w:val="a"/>
    <w:link w:val="a9"/>
    <w:uiPriority w:val="99"/>
    <w:semiHidden/>
    <w:unhideWhenUsed/>
    <w:rsid w:val="003A40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0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4D8"/>
    <w:pPr>
      <w:tabs>
        <w:tab w:val="center" w:pos="4252"/>
        <w:tab w:val="right" w:pos="8504"/>
      </w:tabs>
      <w:snapToGrid w:val="0"/>
    </w:pPr>
  </w:style>
  <w:style w:type="character" w:customStyle="1" w:styleId="a4">
    <w:name w:val="ヘッダー (文字)"/>
    <w:basedOn w:val="a0"/>
    <w:link w:val="a3"/>
    <w:uiPriority w:val="99"/>
    <w:rsid w:val="003024D8"/>
  </w:style>
  <w:style w:type="paragraph" w:styleId="a5">
    <w:name w:val="footer"/>
    <w:basedOn w:val="a"/>
    <w:link w:val="a6"/>
    <w:uiPriority w:val="99"/>
    <w:unhideWhenUsed/>
    <w:rsid w:val="003024D8"/>
    <w:pPr>
      <w:tabs>
        <w:tab w:val="center" w:pos="4252"/>
        <w:tab w:val="right" w:pos="8504"/>
      </w:tabs>
      <w:snapToGrid w:val="0"/>
    </w:pPr>
  </w:style>
  <w:style w:type="character" w:customStyle="1" w:styleId="a6">
    <w:name w:val="フッター (文字)"/>
    <w:basedOn w:val="a0"/>
    <w:link w:val="a5"/>
    <w:uiPriority w:val="99"/>
    <w:rsid w:val="003024D8"/>
  </w:style>
  <w:style w:type="paragraph" w:styleId="a7">
    <w:name w:val="List Paragraph"/>
    <w:basedOn w:val="a"/>
    <w:uiPriority w:val="34"/>
    <w:qFormat/>
    <w:rsid w:val="003024D8"/>
    <w:pPr>
      <w:ind w:leftChars="400" w:left="840"/>
    </w:pPr>
  </w:style>
  <w:style w:type="paragraph" w:styleId="a8">
    <w:name w:val="Balloon Text"/>
    <w:basedOn w:val="a"/>
    <w:link w:val="a9"/>
    <w:uiPriority w:val="99"/>
    <w:semiHidden/>
    <w:unhideWhenUsed/>
    <w:rsid w:val="003A40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0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31A2-139D-4F4D-8FB6-8798E124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 Akatani</dc:creator>
  <cp:keywords/>
  <dc:description/>
  <cp:lastModifiedBy>Windows ユーザー</cp:lastModifiedBy>
  <cp:revision>29</cp:revision>
  <cp:lastPrinted>2024-11-28T12:04:00Z</cp:lastPrinted>
  <dcterms:created xsi:type="dcterms:W3CDTF">2024-11-27T11:55:00Z</dcterms:created>
  <dcterms:modified xsi:type="dcterms:W3CDTF">2024-11-28T12:06:00Z</dcterms:modified>
</cp:coreProperties>
</file>